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20" w:rsidRDefault="00685C20">
      <w:pPr>
        <w:rPr>
          <w:rFonts w:ascii="Arial Black" w:hAnsi="Arial Black"/>
          <w:color w:val="0070C0"/>
          <w:sz w:val="36"/>
          <w:szCs w:val="36"/>
        </w:rPr>
      </w:pPr>
      <w:r w:rsidRPr="00685C20">
        <w:rPr>
          <w:rFonts w:ascii="Arial Black" w:hAnsi="Arial Black"/>
          <w:color w:val="0070C0"/>
          <w:sz w:val="36"/>
          <w:szCs w:val="36"/>
        </w:rPr>
        <w:t>Learning at home</w:t>
      </w:r>
      <w:r>
        <w:rPr>
          <w:rFonts w:ascii="Arial Black" w:hAnsi="Arial Black"/>
          <w:color w:val="0070C0"/>
          <w:sz w:val="36"/>
          <w:szCs w:val="36"/>
        </w:rPr>
        <w:t xml:space="preserve">    Art and Design Technology</w:t>
      </w:r>
    </w:p>
    <w:p w:rsidR="00685C20" w:rsidRDefault="00685C20">
      <w:pPr>
        <w:rPr>
          <w:rFonts w:ascii="Arial Black" w:hAnsi="Arial Black"/>
          <w:color w:val="0070C0"/>
          <w:sz w:val="36"/>
          <w:szCs w:val="36"/>
        </w:rPr>
      </w:pPr>
    </w:p>
    <w:p w:rsidR="00685C20" w:rsidRDefault="00685C20">
      <w:pPr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Theme   Spring   Daffodils</w:t>
      </w:r>
    </w:p>
    <w:p w:rsidR="00685C20" w:rsidRDefault="00CD62B8">
      <w:pPr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noProof/>
          <w:color w:val="0070C0"/>
          <w:sz w:val="36"/>
          <w:szCs w:val="36"/>
          <w:lang w:eastAsia="en-GB"/>
        </w:rPr>
        <w:drawing>
          <wp:inline distT="0" distB="0" distL="0" distR="0">
            <wp:extent cx="1841500" cy="2456561"/>
            <wp:effectExtent l="0" t="0" r="6350" b="1270"/>
            <wp:docPr id="1" name="Picture 1" descr="C:\ProgramData\Shared Desktop\Upcycled-Egg-Carton-Daffodil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Upcycled-Egg-Carton-Daffodils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4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color w:val="0070C0"/>
          <w:sz w:val="36"/>
          <w:szCs w:val="36"/>
          <w:lang w:eastAsia="en-GB"/>
        </w:rPr>
        <w:drawing>
          <wp:inline distT="0" distB="0" distL="0" distR="0">
            <wp:extent cx="1917700" cy="2387600"/>
            <wp:effectExtent l="0" t="0" r="6350" b="0"/>
            <wp:docPr id="3" name="Picture 3" descr="C:\ProgramData\Shared Desktop\Daf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Data\Shared Desktop\Daff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color w:val="0070C0"/>
          <w:sz w:val="36"/>
          <w:szCs w:val="36"/>
          <w:lang w:eastAsia="en-GB"/>
        </w:rPr>
        <w:drawing>
          <wp:inline distT="0" distB="0" distL="0" distR="0">
            <wp:extent cx="5715000" cy="2870200"/>
            <wp:effectExtent l="0" t="0" r="0" b="6350"/>
            <wp:docPr id="2" name="Picture 2" descr="C:\ProgramData\Shared Desktop\egg-carton-flowers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Data\Shared Desktop\egg-carton-flowers-cov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B8" w:rsidRDefault="00CD62B8">
      <w:pPr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 xml:space="preserve">Make some egg box Spring flowers </w:t>
      </w:r>
    </w:p>
    <w:p w:rsidR="00CD62B8" w:rsidRDefault="00CD62B8">
      <w:pPr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Daffodils or tulips</w:t>
      </w:r>
    </w:p>
    <w:p w:rsidR="00CD62B8" w:rsidRPr="00685C20" w:rsidRDefault="00CD62B8">
      <w:pPr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Sketch a still- life of a vase of flowers or look up close at flowers and create a flowering plant study cross curricular /</w:t>
      </w:r>
      <w:bookmarkStart w:id="0" w:name="_GoBack"/>
      <w:bookmarkEnd w:id="0"/>
      <w:r>
        <w:rPr>
          <w:rFonts w:ascii="Arial Black" w:hAnsi="Arial Black"/>
          <w:color w:val="0070C0"/>
          <w:sz w:val="36"/>
          <w:szCs w:val="36"/>
        </w:rPr>
        <w:t>Science</w:t>
      </w:r>
    </w:p>
    <w:sectPr w:rsidR="00CD62B8" w:rsidRPr="00685C20" w:rsidSect="00685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20"/>
    <w:rsid w:val="00685C20"/>
    <w:rsid w:val="00C4701D"/>
    <w:rsid w:val="00C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2</cp:revision>
  <dcterms:created xsi:type="dcterms:W3CDTF">2020-03-21T17:14:00Z</dcterms:created>
  <dcterms:modified xsi:type="dcterms:W3CDTF">2020-03-21T17:20:00Z</dcterms:modified>
</cp:coreProperties>
</file>